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C07A28" w:rsidRDefault="00855A57">
      <w:pPr>
        <w:jc w:val="center"/>
      </w:pPr>
      <w:bookmarkStart w:id="0" w:name="_GoBack"/>
      <w:bookmarkEnd w:id="0"/>
      <w:r>
        <w:rPr>
          <w:rFonts w:ascii="Times New Roman" w:eastAsia="Times New Roman" w:hAnsi="Times New Roman" w:cs="Times New Roman"/>
          <w:b/>
          <w:sz w:val="28"/>
          <w:szCs w:val="28"/>
        </w:rPr>
        <w:t>Teaching/Learning Languages at Birzeit University: From Revision to Vision</w:t>
      </w:r>
    </w:p>
    <w:p w:rsidR="00C07A28" w:rsidRDefault="00855A57">
      <w:pPr>
        <w:jc w:val="center"/>
      </w:pPr>
      <w:r>
        <w:rPr>
          <w:rFonts w:ascii="Times New Roman" w:eastAsia="Times New Roman" w:hAnsi="Times New Roman" w:cs="Times New Roman"/>
          <w:b/>
          <w:sz w:val="24"/>
          <w:szCs w:val="24"/>
        </w:rPr>
        <w:t>Language  Programs’ Quality Enhancement Project at Birzeit University</w:t>
      </w:r>
    </w:p>
    <w:p w:rsidR="00C07A28" w:rsidRDefault="00C07A28">
      <w:pPr>
        <w:jc w:val="both"/>
      </w:pPr>
      <w:bookmarkStart w:id="1" w:name="_3i9xs0xunurw" w:colFirst="0" w:colLast="0"/>
      <w:bookmarkEnd w:id="1"/>
    </w:p>
    <w:p w:rsidR="00C07A28" w:rsidRDefault="00855A57">
      <w:pPr>
        <w:spacing w:line="360" w:lineRule="auto"/>
        <w:jc w:val="both"/>
      </w:pPr>
      <w:bookmarkStart w:id="2" w:name="_t1q3iibxu1eh" w:colFirst="0" w:colLast="0"/>
      <w:bookmarkEnd w:id="2"/>
      <w:r>
        <w:rPr>
          <w:rFonts w:ascii="Times New Roman" w:eastAsia="Times New Roman" w:hAnsi="Times New Roman" w:cs="Times New Roman"/>
          <w:sz w:val="24"/>
          <w:szCs w:val="24"/>
        </w:rPr>
        <w:t xml:space="preserve">     Language teaching/learning has become increasingly significant in the global context which higher education students are expected to engage in during their education and following their graduation. Within a larger strategy of Internationalization in the teaching of foreign languages at Birzeit University, the university has recognized the need to prioritize and take a step forward to improve graduates’ language competency and employability in the labor market. Substantial efforts have been made to instigate change including extensive research, formative feedback, and pilot studies conducted among faculty members and the student body for the purpose of drawing a coherent pedagogical strategy with a </w:t>
      </w:r>
      <w:r>
        <w:rPr>
          <w:rFonts w:ascii="Cambria" w:eastAsia="Cambria" w:hAnsi="Cambria" w:cs="Cambria"/>
        </w:rPr>
        <w:t>student-driven philosophy of authentic communication.</w:t>
      </w:r>
    </w:p>
    <w:p w:rsidR="00C07A28" w:rsidRDefault="00855A57">
      <w:pPr>
        <w:spacing w:line="360" w:lineRule="auto"/>
        <w:jc w:val="both"/>
      </w:pPr>
      <w:bookmarkStart w:id="3" w:name="_9fe6eaduquhc" w:colFirst="0" w:colLast="0"/>
      <w:bookmarkEnd w:id="3"/>
      <w:r>
        <w:rPr>
          <w:rFonts w:ascii="Times New Roman" w:eastAsia="Times New Roman" w:hAnsi="Times New Roman" w:cs="Times New Roman"/>
          <w:sz w:val="24"/>
          <w:szCs w:val="24"/>
        </w:rPr>
        <w:t xml:space="preserve">    In order to build an effective platform that provides both university students at Birzeit and other Palestinian universities with the mandatory skills and capabilities to excel in such an environment, this project aims at achieving the following:</w:t>
      </w:r>
    </w:p>
    <w:p w:rsidR="00C07A28" w:rsidRDefault="00855A57">
      <w:pPr>
        <w:numPr>
          <w:ilvl w:val="0"/>
          <w:numId w:val="1"/>
        </w:numPr>
        <w:spacing w:after="0" w:line="360" w:lineRule="auto"/>
        <w:ind w:hanging="360"/>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Multilingualism and Cultural Exposure:</w:t>
      </w:r>
      <w:r>
        <w:rPr>
          <w:rFonts w:ascii="Times New Roman" w:eastAsia="Times New Roman" w:hAnsi="Times New Roman" w:cs="Times New Roman"/>
          <w:sz w:val="24"/>
          <w:szCs w:val="24"/>
        </w:rPr>
        <w:t xml:space="preserve"> In the context of occupation and travel limitations imposed on the students of BZU, curricula and language programs inherently require learners to be exposed to other cultures and ways of life. Such an exposure to culture is the richest when tackled in its original language. Thus, being a multilingual student allows for a direct connection with the mentality, the morals and the ways of seeing of a people, making the learning experience a more interesting approach. </w:t>
      </w:r>
    </w:p>
    <w:p w:rsidR="00C07A28" w:rsidRDefault="00C07A28">
      <w:pPr>
        <w:spacing w:after="0" w:line="360" w:lineRule="auto"/>
        <w:jc w:val="both"/>
      </w:pPr>
    </w:p>
    <w:p w:rsidR="00C07A28" w:rsidRDefault="00855A57">
      <w:pPr>
        <w:numPr>
          <w:ilvl w:val="0"/>
          <w:numId w:val="1"/>
        </w:numPr>
        <w:spacing w:after="0" w:line="360" w:lineRule="auto"/>
        <w:ind w:hanging="360"/>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Use of the Common European Framework of Reference for Languages (CEFR)</w:t>
      </w:r>
      <w:r>
        <w:rPr>
          <w:rFonts w:ascii="Times New Roman" w:eastAsia="Times New Roman" w:hAnsi="Times New Roman" w:cs="Times New Roman"/>
          <w:sz w:val="24"/>
          <w:szCs w:val="24"/>
        </w:rPr>
        <w:t xml:space="preserve"> :The Common European Framework of Reference for Languages: Learning, teaching, assessment (CEFR) was created by the Council of Europe to provide a common basis for the elaboration of language syllabuses, curriculum guidelines, examinations, textbooks, etc. across. The CEFR describes language ability on a scale of levels from A1 for beginners up to C2 for those who have mastered a language. This makes it easy for anyone involved in language teaching and testing (learners, teachers, teacher trainers, etc.) to see the level of different qualifications. It also means that employers and </w:t>
      </w:r>
      <w:r>
        <w:rPr>
          <w:rFonts w:ascii="Times New Roman" w:eastAsia="Times New Roman" w:hAnsi="Times New Roman" w:cs="Times New Roman"/>
          <w:sz w:val="24"/>
          <w:szCs w:val="24"/>
        </w:rPr>
        <w:lastRenderedPageBreak/>
        <w:t>educational institutions can easily compare qualifications and see how they relate to exams that are well known.</w:t>
      </w:r>
    </w:p>
    <w:p w:rsidR="00C07A28" w:rsidRDefault="00855A57">
      <w:pPr>
        <w:numPr>
          <w:ilvl w:val="0"/>
          <w:numId w:val="1"/>
        </w:numPr>
        <w:spacing w:after="0" w:line="360" w:lineRule="auto"/>
        <w:ind w:hanging="360"/>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Capacity Building of Language Department Staff</w:t>
      </w:r>
      <w:r>
        <w:rPr>
          <w:rFonts w:ascii="Times New Roman" w:eastAsia="Times New Roman" w:hAnsi="Times New Roman" w:cs="Times New Roman"/>
          <w:sz w:val="24"/>
          <w:szCs w:val="24"/>
        </w:rPr>
        <w:t>: Creating a community of teachers as reflective practitioners to experience exchange, develop and ongoing training for the language program’ faculty members with other institutions is one important aspect in this project. Such communities will enable teachers to continuously explore new concepts, share methods and trends in language teaching and learning, and revisit the theory and application of languages across other fields of study and content.</w:t>
      </w:r>
    </w:p>
    <w:p w:rsidR="00C07A28" w:rsidRDefault="00C07A28">
      <w:pPr>
        <w:spacing w:after="0" w:line="360" w:lineRule="auto"/>
        <w:jc w:val="both"/>
      </w:pPr>
    </w:p>
    <w:p w:rsidR="00C07A28" w:rsidRDefault="00855A57">
      <w:pPr>
        <w:numPr>
          <w:ilvl w:val="0"/>
          <w:numId w:val="1"/>
        </w:numPr>
        <w:spacing w:after="0" w:line="360" w:lineRule="auto"/>
        <w:ind w:hanging="360"/>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Assessment of Learners: </w:t>
      </w:r>
      <w:r>
        <w:rPr>
          <w:rFonts w:ascii="Times New Roman" w:eastAsia="Times New Roman" w:hAnsi="Times New Roman" w:cs="Times New Roman"/>
          <w:sz w:val="24"/>
          <w:szCs w:val="24"/>
        </w:rPr>
        <w:t xml:space="preserve">as a tool for development, assessment allows teachers to gauge learners and teaching methods; as such, the development of such a vital tool to accommodate more accurate methods of learner assessment is needed to create an international language passport for our students. </w:t>
      </w:r>
    </w:p>
    <w:p w:rsidR="00C07A28" w:rsidRDefault="00C07A28">
      <w:pPr>
        <w:spacing w:after="0" w:line="360" w:lineRule="auto"/>
        <w:jc w:val="both"/>
      </w:pPr>
    </w:p>
    <w:p w:rsidR="00C07A28" w:rsidRDefault="00855A57">
      <w:pPr>
        <w:numPr>
          <w:ilvl w:val="0"/>
          <w:numId w:val="1"/>
        </w:numPr>
        <w:spacing w:line="360" w:lineRule="auto"/>
        <w:ind w:hanging="360"/>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Facility Development:</w:t>
      </w:r>
      <w:r>
        <w:rPr>
          <w:rFonts w:ascii="Times New Roman" w:eastAsia="Times New Roman" w:hAnsi="Times New Roman" w:cs="Times New Roman"/>
          <w:sz w:val="24"/>
          <w:szCs w:val="24"/>
        </w:rPr>
        <w:t xml:space="preserve"> Integrate and enhance the technological component as a resource investment in language classrooms to include blended learning and online courses , smart classrooms, language labs, and speech laboratories .</w:t>
      </w:r>
    </w:p>
    <w:p w:rsidR="00C07A28" w:rsidRDefault="00C07A28">
      <w:pPr>
        <w:spacing w:line="360" w:lineRule="auto"/>
        <w:ind w:left="360"/>
        <w:jc w:val="both"/>
      </w:pPr>
    </w:p>
    <w:p w:rsidR="00C07A28" w:rsidRDefault="00855A57" w:rsidP="00CE67EE">
      <w:pPr>
        <w:spacing w:line="360" w:lineRule="auto"/>
        <w:ind w:left="360"/>
        <w:jc w:val="both"/>
      </w:pPr>
      <w:r>
        <w:rPr>
          <w:rFonts w:ascii="Times New Roman" w:eastAsia="Times New Roman" w:hAnsi="Times New Roman" w:cs="Times New Roman"/>
          <w:sz w:val="24"/>
          <w:szCs w:val="24"/>
        </w:rPr>
        <w:t xml:space="preserve">      In order to achieve these objectives and aims, a network for language departments at Birzeit University should be created. This includes the teaching of Arabic, English, French, German, Italian, Spanish, Turkish , Hebrew languages,</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as well as the teaching of Arabic to international students respectively in its cultural and historical context. </w:t>
      </w:r>
      <w:r w:rsidRPr="00CE67EE">
        <w:rPr>
          <w:rFonts w:ascii="Times New Roman" w:eastAsia="Times New Roman" w:hAnsi="Times New Roman" w:cs="Times New Roman"/>
          <w:color w:val="auto"/>
          <w:sz w:val="24"/>
          <w:szCs w:val="24"/>
        </w:rPr>
        <w:t>Such a network is crucial for curriculum development, in addition to development of the teaching/learning process</w:t>
      </w:r>
      <w:r w:rsidR="00CE67EE" w:rsidRPr="00CE67EE">
        <w:rPr>
          <w:rFonts w:ascii="Times New Roman" w:eastAsia="Times New Roman" w:hAnsi="Times New Roman" w:cs="Times New Roman"/>
          <w:color w:val="auto"/>
          <w:sz w:val="24"/>
          <w:szCs w:val="24"/>
        </w:rPr>
        <w:t xml:space="preserve">. </w:t>
      </w:r>
      <w:r>
        <w:rPr>
          <w:rFonts w:ascii="Times New Roman" w:eastAsia="Times New Roman" w:hAnsi="Times New Roman" w:cs="Times New Roman"/>
          <w:sz w:val="24"/>
          <w:szCs w:val="24"/>
        </w:rPr>
        <w:t xml:space="preserve">This would only be possible through the cooperation between the above mentioned programs.  Furthermore, this network would favor discussion between faculty members and encourage academic research. </w:t>
      </w:r>
    </w:p>
    <w:p w:rsidR="00C07A28" w:rsidRDefault="00855A57">
      <w:pPr>
        <w:spacing w:line="360" w:lineRule="auto"/>
        <w:ind w:left="360" w:firstLine="360"/>
        <w:jc w:val="both"/>
      </w:pPr>
      <w:r>
        <w:rPr>
          <w:rFonts w:ascii="Times New Roman" w:eastAsia="Times New Roman" w:hAnsi="Times New Roman" w:cs="Times New Roman"/>
          <w:sz w:val="24"/>
          <w:szCs w:val="24"/>
        </w:rPr>
        <w:t xml:space="preserve">As for students, graduating with a multidisciplinary/multilingual degree would allow them to excel in their studies and provide them with better working opportunities. Further, aligning </w:t>
      </w:r>
      <w:r>
        <w:rPr>
          <w:rFonts w:ascii="Cambria" w:eastAsia="Cambria" w:hAnsi="Cambria" w:cs="Cambria"/>
          <w:sz w:val="24"/>
          <w:szCs w:val="24"/>
        </w:rPr>
        <w:t xml:space="preserve">language use and learning with international standards will promote the learner profile as a global competent citizen. </w:t>
      </w:r>
    </w:p>
    <w:p w:rsidR="00C07A28" w:rsidRDefault="00C07A28">
      <w:pPr>
        <w:ind w:left="360"/>
        <w:jc w:val="both"/>
      </w:pPr>
    </w:p>
    <w:p w:rsidR="00C07A28" w:rsidRDefault="00855A57">
      <w:pPr>
        <w:spacing w:after="0" w:line="360" w:lineRule="auto"/>
        <w:jc w:val="both"/>
      </w:pPr>
      <w:r>
        <w:rPr>
          <w:rFonts w:ascii="Times New Roman" w:eastAsia="Times New Roman" w:hAnsi="Times New Roman" w:cs="Times New Roman"/>
          <w:sz w:val="24"/>
          <w:szCs w:val="24"/>
        </w:rPr>
        <w:t xml:space="preserve">The specific objectives of this project are : </w:t>
      </w:r>
    </w:p>
    <w:p w:rsidR="00C07A28" w:rsidRDefault="00855A57">
      <w:pPr>
        <w:spacing w:after="0" w:line="360" w:lineRule="auto"/>
        <w:jc w:val="both"/>
      </w:pPr>
      <w:r>
        <w:rPr>
          <w:rFonts w:ascii="Times New Roman" w:eastAsia="Times New Roman" w:hAnsi="Times New Roman" w:cs="Times New Roman"/>
          <w:sz w:val="24"/>
          <w:szCs w:val="24"/>
        </w:rPr>
        <w:t xml:space="preserve">1- To find a common ground between all language departments in order to establish a clear vision through mutual goals and outcomes. </w:t>
      </w:r>
    </w:p>
    <w:p w:rsidR="00C07A28" w:rsidRDefault="00855A57">
      <w:pPr>
        <w:spacing w:after="0" w:line="360" w:lineRule="auto"/>
        <w:jc w:val="both"/>
      </w:pPr>
      <w:r>
        <w:rPr>
          <w:rFonts w:ascii="Times New Roman" w:eastAsia="Times New Roman" w:hAnsi="Times New Roman" w:cs="Times New Roman"/>
          <w:sz w:val="24"/>
          <w:szCs w:val="24"/>
        </w:rPr>
        <w:t xml:space="preserve">2- To determine the level of each course based on a common framework (Common European Framework of Reference for Languages) to be followed by all departments, while adapting it to the </w:t>
      </w:r>
      <w:proofErr w:type="spellStart"/>
      <w:r>
        <w:rPr>
          <w:rFonts w:ascii="Times New Roman" w:eastAsia="Times New Roman" w:hAnsi="Times New Roman" w:cs="Times New Roman"/>
          <w:sz w:val="24"/>
          <w:szCs w:val="24"/>
        </w:rPr>
        <w:t>palestinian</w:t>
      </w:r>
      <w:proofErr w:type="spellEnd"/>
      <w:r>
        <w:rPr>
          <w:rFonts w:ascii="Times New Roman" w:eastAsia="Times New Roman" w:hAnsi="Times New Roman" w:cs="Times New Roman"/>
          <w:sz w:val="24"/>
          <w:szCs w:val="24"/>
        </w:rPr>
        <w:t xml:space="preserve"> context.</w:t>
      </w:r>
    </w:p>
    <w:p w:rsidR="00C07A28" w:rsidRDefault="00855A57">
      <w:pPr>
        <w:spacing w:after="0" w:line="360" w:lineRule="auto"/>
        <w:jc w:val="both"/>
      </w:pPr>
      <w:r>
        <w:rPr>
          <w:rFonts w:ascii="Times New Roman" w:eastAsia="Times New Roman" w:hAnsi="Times New Roman" w:cs="Times New Roman"/>
          <w:sz w:val="24"/>
          <w:szCs w:val="24"/>
        </w:rPr>
        <w:t xml:space="preserve">3- To identify the outcomes of each course specifically and that of language programs generally. </w:t>
      </w:r>
    </w:p>
    <w:p w:rsidR="00C07A28" w:rsidRDefault="00855A57">
      <w:pPr>
        <w:spacing w:after="0" w:line="360" w:lineRule="auto"/>
        <w:jc w:val="both"/>
      </w:pPr>
      <w:r>
        <w:rPr>
          <w:rFonts w:ascii="Times New Roman" w:eastAsia="Times New Roman" w:hAnsi="Times New Roman" w:cs="Times New Roman"/>
          <w:sz w:val="24"/>
          <w:szCs w:val="24"/>
        </w:rPr>
        <w:t>4- To pinpoint a clear criteria that helps determine both the skills and the level of the students, and to find a method to evaluate those skills.</w:t>
      </w:r>
    </w:p>
    <w:p w:rsidR="00C07A28" w:rsidRDefault="00855A57">
      <w:pPr>
        <w:spacing w:after="0" w:line="360" w:lineRule="auto"/>
        <w:jc w:val="both"/>
      </w:pPr>
      <w:r>
        <w:rPr>
          <w:rFonts w:ascii="Times New Roman" w:eastAsia="Times New Roman" w:hAnsi="Times New Roman" w:cs="Times New Roman"/>
          <w:sz w:val="24"/>
          <w:szCs w:val="24"/>
        </w:rPr>
        <w:t xml:space="preserve">5- To create a network allowing teachers of the same department and from different language departments to communicate efficiently, as such an exchange is currently lacking. </w:t>
      </w:r>
    </w:p>
    <w:p w:rsidR="00C07A28" w:rsidRDefault="00855A57">
      <w:pPr>
        <w:spacing w:after="0" w:line="360" w:lineRule="auto"/>
        <w:jc w:val="both"/>
      </w:pPr>
      <w:r>
        <w:rPr>
          <w:rFonts w:ascii="Times New Roman" w:eastAsia="Times New Roman" w:hAnsi="Times New Roman" w:cs="Times New Roman"/>
          <w:sz w:val="24"/>
          <w:szCs w:val="24"/>
        </w:rPr>
        <w:t xml:space="preserve">6- To study the importance of integrating the cultural aspect, notably the </w:t>
      </w:r>
      <w:proofErr w:type="spellStart"/>
      <w:r>
        <w:rPr>
          <w:rFonts w:ascii="Times New Roman" w:eastAsia="Times New Roman" w:hAnsi="Times New Roman" w:cs="Times New Roman"/>
          <w:sz w:val="24"/>
          <w:szCs w:val="24"/>
        </w:rPr>
        <w:t>palestinian</w:t>
      </w:r>
      <w:proofErr w:type="spellEnd"/>
      <w:r>
        <w:rPr>
          <w:rFonts w:ascii="Times New Roman" w:eastAsia="Times New Roman" w:hAnsi="Times New Roman" w:cs="Times New Roman"/>
          <w:sz w:val="24"/>
          <w:szCs w:val="24"/>
        </w:rPr>
        <w:t xml:space="preserve"> context, in language teaching, hence focusing on teaching language through its cultural context and literature, not just as a set of skills. </w:t>
      </w:r>
    </w:p>
    <w:p w:rsidR="00C07A28" w:rsidRDefault="00855A57">
      <w:pPr>
        <w:spacing w:after="0" w:line="360" w:lineRule="auto"/>
        <w:jc w:val="both"/>
      </w:pPr>
      <w:r>
        <w:rPr>
          <w:rFonts w:ascii="Times New Roman" w:eastAsia="Times New Roman" w:hAnsi="Times New Roman" w:cs="Times New Roman"/>
          <w:sz w:val="24"/>
          <w:szCs w:val="24"/>
        </w:rPr>
        <w:t xml:space="preserve">7- To establish a methodology aiming to draw a visible relation between the course’s objectives and the teaching methods while still following the policies of each department. </w:t>
      </w:r>
    </w:p>
    <w:p w:rsidR="00C07A28" w:rsidRDefault="00C07A28">
      <w:pPr>
        <w:spacing w:line="360" w:lineRule="auto"/>
        <w:ind w:left="720"/>
        <w:jc w:val="both"/>
      </w:pPr>
    </w:p>
    <w:p w:rsidR="00C07A28" w:rsidRPr="00CE67EE" w:rsidRDefault="00855A57">
      <w:pPr>
        <w:spacing w:line="360" w:lineRule="auto"/>
        <w:jc w:val="both"/>
        <w:rPr>
          <w:sz w:val="24"/>
          <w:szCs w:val="24"/>
        </w:rPr>
      </w:pPr>
      <w:r w:rsidRPr="00CE67EE">
        <w:rPr>
          <w:rFonts w:ascii="Cambria" w:eastAsia="Cambria" w:hAnsi="Cambria" w:cs="Cambria"/>
          <w:sz w:val="24"/>
          <w:szCs w:val="24"/>
        </w:rPr>
        <w:t xml:space="preserve">    To conclude, this commitment to international curricular requirements and to the development of a faculty and a student body reaffirms the university’s mission that aims to promote student achievement, participation, and preparation for competitiveness in a global society by fostering educational excellence. </w:t>
      </w:r>
    </w:p>
    <w:p w:rsidR="00C07A28" w:rsidRDefault="00855A57">
      <w:pPr>
        <w:spacing w:line="360" w:lineRule="auto"/>
        <w:ind w:left="720"/>
        <w:jc w:val="both"/>
      </w:pPr>
      <w:r>
        <w:t xml:space="preserve"> </w:t>
      </w:r>
    </w:p>
    <w:sectPr w:rsidR="00C07A28">
      <w:head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BC7" w:rsidRDefault="004C7BC7">
      <w:pPr>
        <w:spacing w:after="0" w:line="240" w:lineRule="auto"/>
      </w:pPr>
      <w:r>
        <w:separator/>
      </w:r>
    </w:p>
  </w:endnote>
  <w:endnote w:type="continuationSeparator" w:id="0">
    <w:p w:rsidR="004C7BC7" w:rsidRDefault="004C7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BC7" w:rsidRDefault="004C7BC7">
      <w:pPr>
        <w:spacing w:after="0" w:line="240" w:lineRule="auto"/>
      </w:pPr>
      <w:r>
        <w:separator/>
      </w:r>
    </w:p>
  </w:footnote>
  <w:footnote w:type="continuationSeparator" w:id="0">
    <w:p w:rsidR="004C7BC7" w:rsidRDefault="004C7B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A28" w:rsidRDefault="00C07A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24FFA"/>
    <w:multiLevelType w:val="multilevel"/>
    <w:tmpl w:val="E240374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A28"/>
    <w:rsid w:val="004C7BC7"/>
    <w:rsid w:val="00855A57"/>
    <w:rsid w:val="00C07A28"/>
    <w:rsid w:val="00C458F1"/>
    <w:rsid w:val="00CE67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478AAA-30BF-4E6C-9D47-C1278AEE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Aya</dc:creator>
  <cp:lastModifiedBy>Aya</cp:lastModifiedBy>
  <cp:revision>2</cp:revision>
  <dcterms:created xsi:type="dcterms:W3CDTF">2016-11-14T12:40:00Z</dcterms:created>
  <dcterms:modified xsi:type="dcterms:W3CDTF">2016-11-14T12:40:00Z</dcterms:modified>
</cp:coreProperties>
</file>